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69" w:rsidRDefault="007F3A69" w:rsidP="00F00342">
      <w:pPr>
        <w:spacing w:after="0" w:line="240" w:lineRule="auto"/>
        <w:jc w:val="center"/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</w:pPr>
      <w:r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>MPhil (04 Semesters) Fees Structure for 202</w:t>
      </w:r>
      <w:r w:rsidR="003621FB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>3</w:t>
      </w:r>
      <w:r w:rsidR="00503767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 xml:space="preserve"> to onwards</w:t>
      </w:r>
    </w:p>
    <w:p w:rsidR="00F00342" w:rsidRPr="00F00342" w:rsidRDefault="00F00342" w:rsidP="00F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en-MY" w:eastAsia="en-MY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64"/>
        <w:gridCol w:w="1498"/>
        <w:gridCol w:w="1415"/>
        <w:gridCol w:w="1503"/>
        <w:gridCol w:w="1508"/>
      </w:tblGrid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Fees Item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D16" w:rsidRPr="00F00342" w:rsidRDefault="007F3A69" w:rsidP="00F00342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Semester</w:t>
            </w:r>
          </w:p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42" w:rsidRPr="00F00342" w:rsidRDefault="00F00342" w:rsidP="00F00342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Semester</w:t>
            </w:r>
          </w:p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D16" w:rsidRPr="00F00342" w:rsidRDefault="007F3A69" w:rsidP="00F00342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Semester</w:t>
            </w:r>
          </w:p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D16" w:rsidRPr="00F00342" w:rsidRDefault="007F3A69" w:rsidP="00F00342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Semester</w:t>
            </w:r>
          </w:p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04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Tuition Fees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25</w:t>
            </w:r>
            <w:r w:rsidR="006B1EE0"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25</w:t>
            </w:r>
            <w:r w:rsidR="006B1EE0"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30000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Course work and Examination</w:t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  <w:t xml:space="preserve">Fees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30221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15000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30221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15000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Research Proposal Processing</w:t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  <w:t xml:space="preserve">Fees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1,000.00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Registration Fees (once only)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8,000.00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Supervision Fees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7,500.00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7,500.00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Library / Identity Card / Lab /</w:t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  <w:t xml:space="preserve">Computer/ Utilities Charges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3,500.00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3,500.00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Local Transport Charges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3,500.00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3,500.00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-----------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 xml:space="preserve">Total fess in each semester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47</w:t>
            </w:r>
            <w:r w:rsidR="006B1EE0"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000</w:t>
            </w:r>
            <w:r w:rsidR="00F00342"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.00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>47</w:t>
            </w:r>
            <w:r w:rsidR="006B1EE0"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>000</w:t>
            </w:r>
            <w:r w:rsidR="00F00342"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>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2F1476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</w:pPr>
            <w:r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4</w:t>
            </w:r>
            <w:r w:rsidR="006B1EE0"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6500</w:t>
            </w:r>
            <w:r w:rsidR="00F00342" w:rsidRPr="00F0034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  <w:t>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6B1EE0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>7500</w:t>
            </w:r>
            <w:r w:rsidR="00F00342" w:rsidRPr="00F00342"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  <w:t>.00</w:t>
            </w:r>
          </w:p>
        </w:tc>
      </w:tr>
      <w:tr w:rsidR="00F00342" w:rsidRPr="00F00342" w:rsidTr="0028374C">
        <w:trPr>
          <w:jc w:val="center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2" w:rsidRPr="00F00342" w:rsidRDefault="00F00342" w:rsidP="00F00342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/>
                <w:sz w:val="26"/>
                <w:szCs w:val="24"/>
                <w:lang w:val="en-MY" w:eastAsia="en-MY"/>
              </w:rPr>
            </w:pPr>
          </w:p>
        </w:tc>
      </w:tr>
      <w:tr w:rsidR="007F3A69" w:rsidRPr="00F00342" w:rsidTr="00F00342">
        <w:trPr>
          <w:jc w:val="center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34"/>
                <w:szCs w:val="34"/>
                <w:lang w:val="en-MY" w:eastAsia="en-MY"/>
              </w:rPr>
              <w:t>Thesis Evaluation and Viva Voce Examination Fees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4"/>
                <w:szCs w:val="24"/>
                <w:lang w:val="en-MY" w:eastAsia="en-MY"/>
              </w:rPr>
              <w:t xml:space="preserve">Thesis evaluation Details: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4"/>
                <w:szCs w:val="24"/>
                <w:lang w:val="en-MY" w:eastAsia="en-MY"/>
              </w:rPr>
              <w:t>Fees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Thesis Plagiarism Checking Fees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1,000.00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I- One National Evaluator Remuneration</w:t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</w:r>
            <w:r w:rsidRP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Rs.5,000/-</w:t>
            </w:r>
            <w:r w:rsidRP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br/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II- Two Internal Evaluators Remuneration</w:t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</w:r>
            <w:r w:rsidRP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Rs.15000/-</w:t>
            </w:r>
            <w:r w:rsidRP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br/>
            </w: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III- TA/DA for ONE National examiner for conduct of viva voce examination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2F1476" w:rsidP="007F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5</w:t>
            </w:r>
            <w:r w:rsidR="007F3A69" w:rsidRPr="00F00342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lang w:val="en-MY" w:eastAsia="en-MY"/>
              </w:rPr>
              <w:t xml:space="preserve">Total Payable amount on the time of thesis submission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2F1476" w:rsidP="007F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Cs/>
                <w:color w:val="000000"/>
                <w:sz w:val="24"/>
                <w:szCs w:val="24"/>
                <w:lang w:val="en-MY" w:eastAsia="en-MY"/>
              </w:rPr>
              <w:t>5</w:t>
            </w:r>
            <w:r w:rsidR="007F3A69" w:rsidRPr="00F00342">
              <w:rPr>
                <w:rFonts w:ascii="CIDFont+F1" w:eastAsia="Times New Roman" w:hAnsi="CIDFont+F1" w:cs="Times New Roman"/>
                <w:bCs/>
                <w:color w:val="000000"/>
                <w:sz w:val="24"/>
                <w:szCs w:val="24"/>
                <w:lang w:val="en-MY" w:eastAsia="en-MY"/>
              </w:rPr>
              <w:t>1,000.00</w:t>
            </w:r>
          </w:p>
        </w:tc>
      </w:tr>
      <w:tr w:rsidR="007F3A69" w:rsidRPr="00F00342" w:rsidTr="00F00342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4"/>
                <w:lang w:val="en-MY" w:eastAsia="en-MY"/>
              </w:rPr>
              <w:t>Total Program fees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3A69" w:rsidRPr="00F00342" w:rsidRDefault="007F3A69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0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6"/>
                <w:lang w:val="en-MY" w:eastAsia="en-MY"/>
              </w:rPr>
              <w:t>1</w:t>
            </w:r>
            <w:r w:rsidR="00710881"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6"/>
                <w:lang w:val="en-MY" w:eastAsia="en-MY"/>
              </w:rPr>
              <w:t>9</w:t>
            </w:r>
            <w:r w:rsidRPr="00F00342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6"/>
                <w:lang w:val="en-MY" w:eastAsia="en-MY"/>
              </w:rPr>
              <w:t>9,000/-</w:t>
            </w:r>
          </w:p>
        </w:tc>
      </w:tr>
    </w:tbl>
    <w:p w:rsidR="007F3A69" w:rsidRPr="007F3A69" w:rsidRDefault="007F3A69" w:rsidP="007F3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4237"/>
        <w:gridCol w:w="2333"/>
      </w:tblGrid>
      <w:tr w:rsidR="007F3A69" w:rsidRPr="007F3A69" w:rsidTr="00F00342">
        <w:trPr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7F3A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en-MY"/>
              </w:rPr>
            </w:pPr>
            <w:bookmarkStart w:id="0" w:name="_Hlk132010711"/>
            <w:r w:rsidRPr="007F3A69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6"/>
                <w:lang w:val="en-MY" w:eastAsia="en-MY"/>
              </w:rPr>
              <w:t>Additional Fees apply on following conditions only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F00342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FESS ITEM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F00342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CONDITION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F00342" w:rsidP="00F0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AMOUNT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PAYABLE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Extension Fees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Candidate is failed to complete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research/submit thesis within Two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years (04 semesters).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42" w:rsidRDefault="002F1476" w:rsidP="007F3A69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10</w:t>
            </w:r>
            <w:r w:rsidR="007F3A69"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,000.00 </w:t>
            </w:r>
          </w:p>
          <w:p w:rsidR="007F3A69" w:rsidRPr="007F3A69" w:rsidRDefault="007F3A69" w:rsidP="00F0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(Per</w:t>
            </w:r>
            <w:r w:rsidR="00F00342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Year)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 xml:space="preserve">Re-registration fees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Re-registrat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ion in MPhil Program in case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of extended time required to complete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research work after ONE year of extension.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2F1476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2</w:t>
            </w:r>
            <w:r w:rsidR="007F3A69"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Re-enrolment fees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Candidate is 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failed to complete his MS/MPhil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research work in Two years (04 semesters)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of MS/MPhil Program.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Candidates</w:t>
            </w:r>
            <w:r w:rsidR="00F00342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have to pay full</w:t>
            </w:r>
            <w:r w:rsidR="00F00342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 new existing f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ees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Fees for improvement of</w:t>
            </w: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br/>
              <w:t>CGPA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If candidate secured below than 3.00 CGPA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in MS/MPhil coursework than candidate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have to improve.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42" w:rsidRDefault="002F1476" w:rsidP="007F3A69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5</w:t>
            </w:r>
            <w:r w:rsidR="007F3A69"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000.00 </w:t>
            </w:r>
          </w:p>
          <w:p w:rsidR="007F3A69" w:rsidRPr="007F3A69" w:rsidRDefault="00F00342" w:rsidP="00F0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(Per c</w:t>
            </w:r>
            <w:r w:rsidR="007F3A69"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ourse)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Transfer to other</w:t>
            </w: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br/>
              <w:t>Institutes / Migration Fees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Transfer of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MS/MPhil coursework from other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institution to University of Sindh 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OR 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from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University of Sindh to other Institution.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2F1476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2</w:t>
            </w:r>
            <w:r w:rsidR="007F3A69"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5,000.00</w:t>
            </w:r>
          </w:p>
        </w:tc>
      </w:tr>
      <w:tr w:rsidR="007F3A69" w:rsidRPr="007F3A69" w:rsidTr="00F00342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F00342" w:rsidRDefault="007F3A69" w:rsidP="007F3A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MY" w:eastAsia="en-MY"/>
              </w:rPr>
            </w:pP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Additional Supervision</w:t>
            </w: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br/>
              <w:t>Fees beyond stipulated</w:t>
            </w:r>
            <w:r w:rsidRPr="00F00342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br/>
              <w:t>period (Yearly)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In case 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of candidate could not complete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his/her research in two years (04</w:t>
            </w:r>
            <w:r w:rsidR="00F00342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val="en-MY" w:eastAsia="en-MY"/>
              </w:rPr>
              <w:t>semesters).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9" w:rsidRPr="007F3A69" w:rsidRDefault="007F3A69" w:rsidP="00F0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10,000.00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(Per extra</w:t>
            </w:r>
            <w:r w:rsidR="00F00342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7F3A69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year)</w:t>
            </w:r>
          </w:p>
        </w:tc>
      </w:tr>
      <w:bookmarkEnd w:id="0"/>
    </w:tbl>
    <w:p w:rsidR="00F00342" w:rsidRPr="00F00342" w:rsidRDefault="00F00342" w:rsidP="00F00342">
      <w:pPr>
        <w:spacing w:line="240" w:lineRule="auto"/>
        <w:jc w:val="both"/>
        <w:rPr>
          <w:rFonts w:ascii="CIDFont+F1" w:eastAsia="Times New Roman" w:hAnsi="CIDFont+F1" w:cs="Times New Roman"/>
          <w:b/>
          <w:bCs/>
          <w:color w:val="000000"/>
          <w:sz w:val="16"/>
          <w:szCs w:val="34"/>
          <w:lang w:val="en-MY" w:eastAsia="en-MY"/>
        </w:rPr>
      </w:pPr>
    </w:p>
    <w:p w:rsidR="005F2D7D" w:rsidRPr="00F45F76" w:rsidRDefault="007F3A69" w:rsidP="00F45F76">
      <w:pPr>
        <w:jc w:val="both"/>
        <w:rPr>
          <w:rFonts w:ascii="CIDFont+F2" w:eastAsia="Times New Roman" w:hAnsi="CIDFont+F2" w:cs="Times New Roman"/>
          <w:color w:val="000000"/>
          <w:lang w:val="en-MY" w:eastAsia="en-MY"/>
        </w:rPr>
      </w:pPr>
      <w:r w:rsidRPr="007F3A69">
        <w:rPr>
          <w:rFonts w:ascii="CIDFont+F1" w:eastAsia="Times New Roman" w:hAnsi="CIDFont+F1" w:cs="Times New Roman"/>
          <w:b/>
          <w:bCs/>
          <w:color w:val="000000"/>
          <w:sz w:val="34"/>
          <w:szCs w:val="34"/>
          <w:lang w:val="en-MY" w:eastAsia="en-MY"/>
        </w:rPr>
        <w:t xml:space="preserve">Note: </w:t>
      </w:r>
      <w:r w:rsidRPr="007F3A69">
        <w:rPr>
          <w:rFonts w:ascii="CIDFont+F2" w:eastAsia="Times New Roman" w:hAnsi="CIDFont+F2" w:cs="Times New Roman"/>
          <w:color w:val="000000"/>
          <w:lang w:val="en-MY" w:eastAsia="en-MY"/>
        </w:rPr>
        <w:t xml:space="preserve">After </w:t>
      </w:r>
      <w:r w:rsidR="00F00342" w:rsidRPr="007F3A69">
        <w:rPr>
          <w:rFonts w:ascii="CIDFont+F2" w:eastAsia="Times New Roman" w:hAnsi="CIDFont+F2" w:cs="Times New Roman"/>
          <w:color w:val="000000"/>
          <w:lang w:val="en-MY" w:eastAsia="en-MY"/>
        </w:rPr>
        <w:t>enrolment</w:t>
      </w:r>
      <w:r w:rsidRPr="007F3A69">
        <w:rPr>
          <w:rFonts w:ascii="CIDFont+F2" w:eastAsia="Times New Roman" w:hAnsi="CIDFont+F2" w:cs="Times New Roman"/>
          <w:color w:val="000000"/>
          <w:lang w:val="en-MY" w:eastAsia="en-MY"/>
        </w:rPr>
        <w:t xml:space="preserve"> the student will be eligible for Scholarships from Sindh HEC/ Fees</w:t>
      </w:r>
      <w:r w:rsidRPr="007F3A69">
        <w:rPr>
          <w:rFonts w:ascii="CIDFont+F2" w:eastAsia="Times New Roman" w:hAnsi="CIDFont+F2" w:cs="Times New Roman"/>
          <w:color w:val="000000"/>
          <w:lang w:val="en-MY" w:eastAsia="en-MY"/>
        </w:rPr>
        <w:br/>
        <w:t>reimbursement from government agencies. After selection, the amount of stipend will be</w:t>
      </w:r>
      <w:r w:rsidRPr="007F3A69">
        <w:rPr>
          <w:rFonts w:ascii="CIDFont+F2" w:eastAsia="Times New Roman" w:hAnsi="CIDFont+F2" w:cs="Times New Roman"/>
          <w:color w:val="000000"/>
          <w:lang w:val="en-MY" w:eastAsia="en-MY"/>
        </w:rPr>
        <w:br/>
        <w:t>released to the student whereas the fees component received will be adjustable with fees for</w:t>
      </w:r>
      <w:r w:rsidRPr="007F3A69">
        <w:rPr>
          <w:rFonts w:ascii="CIDFont+F2" w:eastAsia="Times New Roman" w:hAnsi="CIDFont+F2" w:cs="Times New Roman"/>
          <w:color w:val="000000"/>
          <w:lang w:val="en-MY" w:eastAsia="en-MY"/>
        </w:rPr>
        <w:br/>
        <w:t>the academic program/refundable to student.</w:t>
      </w:r>
      <w:bookmarkStart w:id="1" w:name="_GoBack"/>
      <w:bookmarkEnd w:id="1"/>
    </w:p>
    <w:sectPr w:rsidR="005F2D7D" w:rsidRPr="00F45F76" w:rsidSect="00F00342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69"/>
    <w:rsid w:val="0001745B"/>
    <w:rsid w:val="00153581"/>
    <w:rsid w:val="00154CDF"/>
    <w:rsid w:val="002F1476"/>
    <w:rsid w:val="0030049C"/>
    <w:rsid w:val="00307274"/>
    <w:rsid w:val="0033638F"/>
    <w:rsid w:val="003621FB"/>
    <w:rsid w:val="003E418E"/>
    <w:rsid w:val="003F5BE2"/>
    <w:rsid w:val="004D3485"/>
    <w:rsid w:val="004E62BA"/>
    <w:rsid w:val="00503767"/>
    <w:rsid w:val="00522F10"/>
    <w:rsid w:val="0055652C"/>
    <w:rsid w:val="00591EC8"/>
    <w:rsid w:val="005E34F8"/>
    <w:rsid w:val="005F2D7D"/>
    <w:rsid w:val="00660A71"/>
    <w:rsid w:val="006B1EE0"/>
    <w:rsid w:val="00710881"/>
    <w:rsid w:val="00730221"/>
    <w:rsid w:val="007F3A69"/>
    <w:rsid w:val="0080071A"/>
    <w:rsid w:val="0089062B"/>
    <w:rsid w:val="00893C23"/>
    <w:rsid w:val="008B0820"/>
    <w:rsid w:val="008F2C82"/>
    <w:rsid w:val="00943B7C"/>
    <w:rsid w:val="00991C55"/>
    <w:rsid w:val="009B5077"/>
    <w:rsid w:val="00A06EB8"/>
    <w:rsid w:val="00A84BFA"/>
    <w:rsid w:val="00AA3D16"/>
    <w:rsid w:val="00AB3948"/>
    <w:rsid w:val="00AF3821"/>
    <w:rsid w:val="00B0621E"/>
    <w:rsid w:val="00C55397"/>
    <w:rsid w:val="00CC2AF4"/>
    <w:rsid w:val="00CE5105"/>
    <w:rsid w:val="00D645E7"/>
    <w:rsid w:val="00DC08FB"/>
    <w:rsid w:val="00E55291"/>
    <w:rsid w:val="00F00342"/>
    <w:rsid w:val="00F4537C"/>
    <w:rsid w:val="00F45F76"/>
    <w:rsid w:val="00F818B7"/>
    <w:rsid w:val="00F85952"/>
    <w:rsid w:val="00FA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40F53-8993-4619-A61F-5F23F03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A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F3A69"/>
    <w:rPr>
      <w:rFonts w:ascii="CIDFont+F1" w:hAnsi="CIDFont+F1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7F3A69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Qasim Nizamani</dc:creator>
  <cp:lastModifiedBy>Admin</cp:lastModifiedBy>
  <cp:revision>4</cp:revision>
  <dcterms:created xsi:type="dcterms:W3CDTF">2025-02-06T09:23:00Z</dcterms:created>
  <dcterms:modified xsi:type="dcterms:W3CDTF">2025-02-06T09:51:00Z</dcterms:modified>
</cp:coreProperties>
</file>